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14" w:type="dxa"/>
        <w:tblCellMar>
          <w:left w:w="28" w:type="dxa"/>
          <w:right w:w="28" w:type="dxa"/>
        </w:tblCellMar>
        <w:tblLook w:val="0000" w:firstRow="0" w:lastRow="0" w:firstColumn="0" w:lastColumn="0" w:noHBand="0" w:noVBand="0"/>
      </w:tblPr>
      <w:tblGrid>
        <w:gridCol w:w="2743"/>
        <w:gridCol w:w="5771"/>
      </w:tblGrid>
      <w:tr w:rsidR="009F039B" w14:paraId="3FCC0434" w14:textId="77777777" w:rsidTr="005E4188">
        <w:trPr>
          <w:trHeight w:val="1976"/>
        </w:trPr>
        <w:tc>
          <w:tcPr>
            <w:tcW w:w="1999" w:type="dxa"/>
            <w:vAlign w:val="center"/>
          </w:tcPr>
          <w:p w14:paraId="55CAA284" w14:textId="387003A6" w:rsidR="009F039B" w:rsidRDefault="000D2BFB" w:rsidP="005E4188">
            <w:pPr>
              <w:jc w:val="center"/>
              <w:rPr>
                <w:rFonts w:ascii="華康隸書體W7" w:eastAsia="華康隸書體W7"/>
                <w:b/>
                <w:sz w:val="56"/>
                <w:szCs w:val="56"/>
              </w:rPr>
            </w:pPr>
            <w:r w:rsidRPr="002719B1">
              <w:rPr>
                <w:rFonts w:ascii="標楷體" w:eastAsia="標楷體" w:hAnsi="標楷體"/>
                <w:sz w:val="28"/>
                <w:szCs w:val="28"/>
              </w:rPr>
              <w:object w:dxaOrig="5969" w:dyaOrig="5881" w14:anchorId="399CD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133.5pt" o:ole="">
                  <v:imagedata r:id="rId6" o:title=""/>
                </v:shape>
                <o:OLEObject Type="Embed" ProgID="PBrush" ShapeID="_x0000_i1025" DrawAspect="Content" ObjectID="_1840978272" r:id="rId7"/>
              </w:object>
            </w:r>
          </w:p>
        </w:tc>
        <w:tc>
          <w:tcPr>
            <w:tcW w:w="6515" w:type="dxa"/>
          </w:tcPr>
          <w:p w14:paraId="44C0F8AB" w14:textId="6281FBE0" w:rsidR="000D2BFB" w:rsidRPr="00DB7C06" w:rsidRDefault="00161A14" w:rsidP="00DB7C06">
            <w:pPr>
              <w:rPr>
                <w:rFonts w:eastAsia="標楷體"/>
              </w:rPr>
            </w:pPr>
            <w:r w:rsidRPr="006162F5">
              <w:rPr>
                <w:rFonts w:eastAsia="標楷體"/>
                <w:b/>
                <w:sz w:val="40"/>
                <w:szCs w:val="40"/>
              </w:rPr>
              <w:t>LYUDAO PRISON</w:t>
            </w:r>
            <w:r w:rsidR="006162F5">
              <w:rPr>
                <w:rFonts w:eastAsia="標楷體"/>
                <w:b/>
                <w:sz w:val="40"/>
                <w:szCs w:val="40"/>
              </w:rPr>
              <w:t xml:space="preserve"> PRESS</w:t>
            </w:r>
            <w:r w:rsidRPr="006162F5">
              <w:rPr>
                <w:rFonts w:eastAsia="標楷體"/>
                <w:b/>
                <w:sz w:val="40"/>
                <w:szCs w:val="40"/>
              </w:rPr>
              <w:t>, AGENCY OF CORRECTIONS, MINISTRY OF JUSTICE</w:t>
            </w:r>
            <w:r w:rsidR="006162F5">
              <w:rPr>
                <w:rFonts w:eastAsia="標楷體"/>
                <w:b/>
                <w:sz w:val="40"/>
                <w:szCs w:val="40"/>
              </w:rPr>
              <w:t xml:space="preserve"> </w:t>
            </w:r>
            <w:r w:rsidRPr="006162F5">
              <w:rPr>
                <w:rFonts w:eastAsia="標楷體"/>
                <w:b/>
                <w:sz w:val="40"/>
                <w:szCs w:val="40"/>
              </w:rPr>
              <w:br/>
            </w:r>
            <w:r>
              <w:rPr>
                <w:rFonts w:ascii="標楷體" w:eastAsia="標楷體" w:hAnsi="標楷體" w:hint="eastAsia"/>
              </w:rPr>
              <w:t xml:space="preserve">          </w:t>
            </w:r>
            <w:r w:rsidR="00DB7C06" w:rsidRPr="00DB7C06">
              <w:rPr>
                <w:rFonts w:eastAsia="標楷體"/>
              </w:rPr>
              <w:t xml:space="preserve">RELEASE DATE: MAY </w:t>
            </w:r>
            <w:r w:rsidR="006A0321">
              <w:rPr>
                <w:rFonts w:eastAsia="標楷體" w:hint="eastAsia"/>
              </w:rPr>
              <w:t>29</w:t>
            </w:r>
            <w:r w:rsidR="00DB7C06" w:rsidRPr="00DB7C06">
              <w:rPr>
                <w:rFonts w:eastAsia="標楷體"/>
              </w:rPr>
              <w:t xml:space="preserve">, 2025 </w:t>
            </w:r>
            <w:r w:rsidR="00DB7C06" w:rsidRPr="00DB7C06">
              <w:rPr>
                <w:rFonts w:eastAsia="標楷體"/>
              </w:rPr>
              <w:br/>
              <w:t xml:space="preserve">          Contact</w:t>
            </w:r>
            <w:r w:rsidR="000D2BFB" w:rsidRPr="00DB7C06">
              <w:rPr>
                <w:rFonts w:eastAsia="標楷體"/>
              </w:rPr>
              <w:t>：</w:t>
            </w:r>
            <w:r w:rsidR="00DB7C06" w:rsidRPr="00DB7C06">
              <w:rPr>
                <w:rFonts w:eastAsia="標楷體"/>
              </w:rPr>
              <w:t>Chen Chi-</w:t>
            </w:r>
            <w:proofErr w:type="spellStart"/>
            <w:r w:rsidR="00DB7C06" w:rsidRPr="00DB7C06">
              <w:rPr>
                <w:rFonts w:eastAsia="標楷體"/>
              </w:rPr>
              <w:t>mao</w:t>
            </w:r>
            <w:proofErr w:type="spellEnd"/>
            <w:r w:rsidR="00DB7C06" w:rsidRPr="00DB7C06">
              <w:rPr>
                <w:rFonts w:eastAsia="標楷體"/>
              </w:rPr>
              <w:t xml:space="preserve"> (</w:t>
            </w:r>
            <w:r w:rsidR="00DB7C06" w:rsidRPr="00DB7C06">
              <w:rPr>
                <w:rFonts w:eastAsia="標楷體"/>
              </w:rPr>
              <w:t>陳琦茂</w:t>
            </w:r>
            <w:r w:rsidR="00DB7C06" w:rsidRPr="00DB7C06">
              <w:rPr>
                <w:rFonts w:eastAsia="標楷體"/>
              </w:rPr>
              <w:t>)</w:t>
            </w:r>
          </w:p>
          <w:p w14:paraId="39B0697F" w14:textId="555D2878" w:rsidR="009F039B" w:rsidRDefault="001E5D75" w:rsidP="00DB7C06">
            <w:pPr>
              <w:jc w:val="both"/>
              <w:rPr>
                <w:rFonts w:ascii="華康隸書體W7"/>
                <w:b/>
                <w:sz w:val="56"/>
                <w:szCs w:val="56"/>
              </w:rPr>
            </w:pPr>
            <w:r w:rsidRPr="00DB7C06">
              <w:rPr>
                <w:rFonts w:eastAsia="標楷體"/>
              </w:rPr>
              <w:t xml:space="preserve">          </w:t>
            </w:r>
            <w:r w:rsidR="00DB7C06" w:rsidRPr="00DB7C06">
              <w:rPr>
                <w:rFonts w:eastAsia="標楷體"/>
              </w:rPr>
              <w:t>Phone</w:t>
            </w:r>
            <w:r w:rsidR="000D2BFB" w:rsidRPr="00DB7C06">
              <w:rPr>
                <w:rFonts w:eastAsia="標楷體"/>
              </w:rPr>
              <w:t>：</w:t>
            </w:r>
            <w:r w:rsidRPr="00DB7C06">
              <w:rPr>
                <w:rFonts w:eastAsia="標楷體"/>
              </w:rPr>
              <w:t>(089)672502#111</w:t>
            </w:r>
            <w:r w:rsidR="00714416" w:rsidRPr="00DB7C06">
              <w:rPr>
                <w:rFonts w:eastAsia="標楷體"/>
              </w:rPr>
              <w:t xml:space="preserve">   </w:t>
            </w:r>
            <w:r w:rsidR="00DB7C06" w:rsidRPr="00DB7C06">
              <w:rPr>
                <w:rFonts w:eastAsia="標楷體"/>
              </w:rPr>
              <w:t>Number</w:t>
            </w:r>
            <w:r w:rsidR="009E50F8" w:rsidRPr="00DB7C06">
              <w:rPr>
                <w:rFonts w:eastAsia="標楷體"/>
              </w:rPr>
              <w:t>:</w:t>
            </w:r>
            <w:r w:rsidR="00714416" w:rsidRPr="00DB7C06">
              <w:rPr>
                <w:rFonts w:eastAsia="標楷體"/>
              </w:rPr>
              <w:t>114</w:t>
            </w:r>
            <w:r w:rsidRPr="00DB7C06">
              <w:rPr>
                <w:rFonts w:eastAsia="標楷體"/>
              </w:rPr>
              <w:t>00</w:t>
            </w:r>
            <w:r w:rsidR="006A0321">
              <w:rPr>
                <w:rFonts w:eastAsia="標楷體" w:hint="eastAsia"/>
              </w:rPr>
              <w:t>4</w:t>
            </w:r>
          </w:p>
        </w:tc>
      </w:tr>
    </w:tbl>
    <w:p w14:paraId="0340D1CD" w14:textId="2A50CBD3" w:rsidR="00EB2E1B" w:rsidRPr="00EB2E1B" w:rsidRDefault="00EB2E1B" w:rsidP="00EB2E1B">
      <w:pPr>
        <w:spacing w:line="480" w:lineRule="exact"/>
        <w:jc w:val="center"/>
        <w:rPr>
          <w:rFonts w:ascii="標楷體" w:eastAsia="標楷體" w:hAnsi="標楷體"/>
          <w:b/>
          <w:sz w:val="16"/>
        </w:rPr>
      </w:pPr>
      <w:r w:rsidRPr="00EB2E1B">
        <w:rPr>
          <w:rFonts w:ascii="標楷體" w:eastAsia="標楷體" w:hAnsi="標楷體" w:hint="eastAsia"/>
          <w:b/>
          <w:sz w:val="16"/>
        </w:rPr>
        <w:t xml:space="preserve"> </w:t>
      </w:r>
      <w:r w:rsidRPr="00EB2E1B">
        <w:rPr>
          <w:rFonts w:ascii="新細明體" w:hAnsi="新細明體"/>
          <w:noProof/>
          <w:sz w:val="14"/>
          <w:szCs w:val="36"/>
        </w:rPr>
        <mc:AlternateContent>
          <mc:Choice Requires="wps">
            <w:drawing>
              <wp:anchor distT="0" distB="0" distL="114300" distR="114300" simplePos="0" relativeHeight="251657728" behindDoc="0" locked="0" layoutInCell="1" allowOverlap="1" wp14:anchorId="45E33505" wp14:editId="01FA0A9A">
                <wp:simplePos x="0" y="0"/>
                <wp:positionH relativeFrom="column">
                  <wp:posOffset>0</wp:posOffset>
                </wp:positionH>
                <wp:positionV relativeFrom="paragraph">
                  <wp:posOffset>150495</wp:posOffset>
                </wp:positionV>
                <wp:extent cx="5372100" cy="0"/>
                <wp:effectExtent l="0" t="1905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D77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5pt" to="42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dCEwIAACk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rMQ5Rop0&#10;INFGKI7y0JneuAICKrW1oTZ6Uq9mo+l3h5SuWqL2PDJ8OxtIy0JG8i4lbJwB/F3/RTOIIQevY5tO&#10;je0CJDQAnaIa55sa/OQRhcPpw2OepSAaHXwJKYZEY53/zHWHglFiCZwjMDlunA9ESDGEhHuUXgsp&#10;o9hSoR6qnU8fpzHDaSlY8IY4Z/e7Slp0JGFe4hfLAs99mNUHxSJaywlbXW1PhLzYcLtUAQ9qAT5X&#10;6zIQP57Sp9V8NZ+MJvlsNZqkdT36tK4mo9k6e5zWD3VV1dnPQC2bFK1gjKvAbhjObPJ34l+fyWWs&#10;buN560PyHj02DMgO/0g6ihn0u0zCTrPz1g4iwzzG4OvbCQN/vwf7/oUvfwEAAP//AwBQSwMEFAAG&#10;AAgAAAAhAFSHVB7aAAAABgEAAA8AAABkcnMvZG93bnJldi54bWxMj0FLw0AQhe+C/2EZwYu0G6vU&#10;ELMpteBNClaRHifZaRLMzobstkn/vSMe7PG9N7z3Tb6aXKdONITWs4H7eQKKuPK25drA58frLAUV&#10;IrLFzjMZOFOAVXF9lWNm/cjvdNrFWkkJhwwNNDH2mdahashhmPueWLKDHxxGkUOt7YCjlLtOL5Jk&#10;qR22LAsN9rRpqPreHZ2BCrebLR6+9Ihxv365K9/OQ50ac3szrZ9BRZri/zH84gs6FMJU+iPboDoD&#10;8kg0sHh4AiVp+rgUo/wzdJHrS/ziBwAA//8DAFBLAQItABQABgAIAAAAIQC2gziS/gAAAOEBAAAT&#10;AAAAAAAAAAAAAAAAAAAAAABbQ29udGVudF9UeXBlc10ueG1sUEsBAi0AFAAGAAgAAAAhADj9If/W&#10;AAAAlAEAAAsAAAAAAAAAAAAAAAAALwEAAF9yZWxzLy5yZWxzUEsBAi0AFAAGAAgAAAAhAFLyN0IT&#10;AgAAKQQAAA4AAAAAAAAAAAAAAAAALgIAAGRycy9lMm9Eb2MueG1sUEsBAi0AFAAGAAgAAAAhAFSH&#10;VB7aAAAABgEAAA8AAAAAAAAAAAAAAAAAbQQAAGRycy9kb3ducmV2LnhtbFBLBQYAAAAABAAEAPMA&#10;AAB0BQAAAAA=&#10;" strokeweight="2.25pt"/>
            </w:pict>
          </mc:Fallback>
        </mc:AlternateContent>
      </w:r>
    </w:p>
    <w:p w14:paraId="5234CA20" w14:textId="77777777" w:rsidR="006A0321" w:rsidRDefault="006A0321" w:rsidP="006A0321">
      <w:pPr>
        <w:spacing w:line="600" w:lineRule="exact"/>
        <w:jc w:val="center"/>
        <w:rPr>
          <w:rFonts w:ascii="Arial Black" w:eastAsia="標楷體" w:hAnsi="Arial Black"/>
          <w:b/>
          <w:sz w:val="32"/>
          <w:szCs w:val="32"/>
        </w:rPr>
      </w:pPr>
      <w:r w:rsidRPr="006A0321">
        <w:rPr>
          <w:rFonts w:ascii="Arial Black" w:eastAsia="標楷體" w:hAnsi="Arial Black"/>
          <w:b/>
          <w:sz w:val="32"/>
          <w:szCs w:val="32"/>
        </w:rPr>
        <w:t>LEARNING FROM "THE UPSIDE": LYUDAO PRISON CONDUCTS WORKPLACE BULLYING PREVENTION SEMINAR</w:t>
      </w:r>
    </w:p>
    <w:p w14:paraId="5E4EFCCC" w14:textId="719DEA5C" w:rsidR="006A0321" w:rsidRPr="006A0321" w:rsidRDefault="00676A76" w:rsidP="006A0321">
      <w:pPr>
        <w:spacing w:line="600" w:lineRule="exact"/>
        <w:rPr>
          <w:rFonts w:eastAsia="標楷體" w:hint="eastAsia"/>
        </w:rPr>
      </w:pPr>
      <w:r>
        <w:rPr>
          <w:b/>
          <w:kern w:val="0"/>
        </w:rPr>
        <w:t xml:space="preserve">TAITUNG, Taiwan </w:t>
      </w:r>
      <w:proofErr w:type="gramStart"/>
      <w:r>
        <w:rPr>
          <w:b/>
          <w:kern w:val="0"/>
        </w:rPr>
        <w:t>–</w:t>
      </w:r>
      <w:proofErr w:type="gramEnd"/>
      <w:r>
        <w:rPr>
          <w:b/>
          <w:kern w:val="0"/>
        </w:rPr>
        <w:t xml:space="preserve"> May </w:t>
      </w:r>
      <w:r w:rsidR="006A0321">
        <w:rPr>
          <w:rFonts w:hint="eastAsia"/>
          <w:b/>
          <w:kern w:val="0"/>
        </w:rPr>
        <w:t>29</w:t>
      </w:r>
      <w:r>
        <w:rPr>
          <w:b/>
          <w:kern w:val="0"/>
        </w:rPr>
        <w:t xml:space="preserve">, 2025 </w:t>
      </w:r>
      <w:r w:rsidR="006A0321" w:rsidRPr="006A0321">
        <w:rPr>
          <w:rFonts w:eastAsia="標楷體"/>
        </w:rPr>
        <w:t xml:space="preserve">To enhance staff awareness and sensitivity regarding workplace bullying, </w:t>
      </w:r>
      <w:proofErr w:type="spellStart"/>
      <w:r w:rsidR="006A0321" w:rsidRPr="006A0321">
        <w:rPr>
          <w:rFonts w:eastAsia="標楷體"/>
        </w:rPr>
        <w:t>Lyudao</w:t>
      </w:r>
      <w:proofErr w:type="spellEnd"/>
      <w:r w:rsidR="006A0321" w:rsidRPr="006A0321">
        <w:rPr>
          <w:rFonts w:eastAsia="標楷體"/>
        </w:rPr>
        <w:t xml:space="preserve"> Prison, Agency</w:t>
      </w:r>
      <w:bookmarkStart w:id="0" w:name="_GoBack"/>
      <w:bookmarkEnd w:id="0"/>
      <w:r w:rsidR="006A0321" w:rsidRPr="006A0321">
        <w:rPr>
          <w:rFonts w:eastAsia="標楷體"/>
        </w:rPr>
        <w:t xml:space="preserve"> of Corrections, Ministry of Justice, integrated a "Workplace Bullying Prevention Seminar" into its staff birthday celebration on May 28, 2025. The seminar was de</w:t>
      </w:r>
      <w:r w:rsidR="006A0321" w:rsidRPr="006A0321">
        <w:rPr>
          <w:rFonts w:eastAsia="標楷體" w:hint="eastAsia"/>
        </w:rPr>
        <w:t>livered by Counsel Su Yan-</w:t>
      </w:r>
      <w:proofErr w:type="spellStart"/>
      <w:r w:rsidR="006A0321" w:rsidRPr="006A0321">
        <w:rPr>
          <w:rFonts w:eastAsia="標楷體" w:hint="eastAsia"/>
        </w:rPr>
        <w:t>teng</w:t>
      </w:r>
      <w:proofErr w:type="spellEnd"/>
      <w:r w:rsidR="006A0321" w:rsidRPr="006A0321">
        <w:rPr>
          <w:rFonts w:eastAsia="標楷體" w:hint="eastAsia"/>
        </w:rPr>
        <w:t xml:space="preserve"> (</w:t>
      </w:r>
      <w:r w:rsidR="006A0321" w:rsidRPr="006A0321">
        <w:rPr>
          <w:rFonts w:eastAsia="標楷體" w:hint="eastAsia"/>
        </w:rPr>
        <w:t>蘇彥騰</w:t>
      </w:r>
      <w:r w:rsidR="006A0321" w:rsidRPr="006A0321">
        <w:rPr>
          <w:rFonts w:eastAsia="標楷體" w:hint="eastAsia"/>
        </w:rPr>
        <w:t>), who provided a clear and profound explanation of the diverse manifestations of bullying behaviors through relevant legal regulations and practical case studies.</w:t>
      </w:r>
    </w:p>
    <w:p w14:paraId="174508A9" w14:textId="77777777" w:rsidR="006A0321" w:rsidRPr="006A0321" w:rsidRDefault="006A0321" w:rsidP="006A0321">
      <w:pPr>
        <w:spacing w:line="600" w:lineRule="exact"/>
        <w:rPr>
          <w:rFonts w:eastAsia="標楷體"/>
        </w:rPr>
      </w:pPr>
    </w:p>
    <w:p w14:paraId="4E69FA1C" w14:textId="77777777" w:rsidR="006A0321" w:rsidRPr="006A0321" w:rsidRDefault="006A0321" w:rsidP="006A0321">
      <w:pPr>
        <w:spacing w:line="600" w:lineRule="exact"/>
        <w:rPr>
          <w:rFonts w:eastAsia="標楷體"/>
        </w:rPr>
      </w:pPr>
      <w:r w:rsidRPr="006A0321">
        <w:rPr>
          <w:rFonts w:eastAsia="標楷體" w:hint="eastAsia"/>
        </w:rPr>
        <w:t>Counsel Su Yan-</w:t>
      </w:r>
      <w:proofErr w:type="spellStart"/>
      <w:r w:rsidRPr="006A0321">
        <w:rPr>
          <w:rFonts w:eastAsia="標楷體" w:hint="eastAsia"/>
        </w:rPr>
        <w:t>teng</w:t>
      </w:r>
      <w:proofErr w:type="spellEnd"/>
      <w:r w:rsidRPr="006A0321">
        <w:rPr>
          <w:rFonts w:eastAsia="標楷體" w:hint="eastAsia"/>
        </w:rPr>
        <w:t xml:space="preserve"> (</w:t>
      </w:r>
      <w:r w:rsidRPr="006A0321">
        <w:rPr>
          <w:rFonts w:eastAsia="標楷體" w:hint="eastAsia"/>
        </w:rPr>
        <w:t>蘇彥騰</w:t>
      </w:r>
      <w:r w:rsidRPr="006A0321">
        <w:rPr>
          <w:rFonts w:eastAsia="標楷體" w:hint="eastAsia"/>
        </w:rPr>
        <w:t>) pointed out that workplace bullying refers to the abuse of power or unfair punishment in the workplace or during the performance of duties, which results in persistent offense, threats, cold treatment, isolation, or insulting beha</w:t>
      </w:r>
      <w:r w:rsidRPr="006A0321">
        <w:rPr>
          <w:rFonts w:eastAsia="標楷體"/>
        </w:rPr>
        <w:t>viors. These actions cause the victim to feel frustrated, threatened, humiliated, isolated, and injured, thereby undermining their self-confidence and bringing heavy physical and mental stress. He further explained that workplace bullying is not limited to intense physical or verbal conflicts and public humiliation; continuous sarcasm, deliberate ignoring, or social exclusion also constitute forms of bullying. He reminded the staff to be mindful of and avoid bringing harm to colleagues through unintended words or actions.</w:t>
      </w:r>
    </w:p>
    <w:p w14:paraId="52ACDF49" w14:textId="77777777" w:rsidR="006A0321" w:rsidRPr="006A0321" w:rsidRDefault="006A0321" w:rsidP="006A0321">
      <w:pPr>
        <w:spacing w:line="600" w:lineRule="exact"/>
        <w:rPr>
          <w:rFonts w:eastAsia="標楷體"/>
        </w:rPr>
      </w:pPr>
    </w:p>
    <w:p w14:paraId="4CFEC890" w14:textId="77777777" w:rsidR="006A0321" w:rsidRPr="006A0321" w:rsidRDefault="006A0321" w:rsidP="006A0321">
      <w:pPr>
        <w:spacing w:line="600" w:lineRule="exact"/>
        <w:rPr>
          <w:rFonts w:eastAsia="標楷體"/>
        </w:rPr>
      </w:pPr>
      <w:r w:rsidRPr="006A0321">
        <w:rPr>
          <w:rFonts w:eastAsia="標楷體"/>
        </w:rPr>
        <w:t xml:space="preserve">The event featured a screening of the drama film The Upside, which depicts how two main characters with completely different personalities influence each other, release their emotions, and gradually change while facing life's adversities. The film addresses the issue of unequal power dynamics in the workplace, showing how a caregiver and a care recipient experience conflict, compromise, and negotiation to ultimately achieve a balance in their relationship and affirm their self-worth. </w:t>
      </w:r>
      <w:proofErr w:type="spellStart"/>
      <w:r w:rsidRPr="006A0321">
        <w:rPr>
          <w:rFonts w:eastAsia="標楷體"/>
        </w:rPr>
        <w:t>Lyudao</w:t>
      </w:r>
      <w:proofErr w:type="spellEnd"/>
      <w:r w:rsidRPr="006A0321">
        <w:rPr>
          <w:rFonts w:eastAsia="標楷體"/>
        </w:rPr>
        <w:t xml:space="preserve"> Prison utilized this film as a medium to encourage staff to exchange insights, thereby deepening their understanding of and resonance with the seminar's theme.</w:t>
      </w:r>
    </w:p>
    <w:p w14:paraId="65611C5E" w14:textId="77777777" w:rsidR="006A0321" w:rsidRPr="006A0321" w:rsidRDefault="006A0321" w:rsidP="006A0321">
      <w:pPr>
        <w:spacing w:line="600" w:lineRule="exact"/>
        <w:rPr>
          <w:rFonts w:eastAsia="標楷體"/>
        </w:rPr>
      </w:pPr>
    </w:p>
    <w:p w14:paraId="4AA9DE59" w14:textId="598A3D1B" w:rsidR="00F2368C" w:rsidRPr="006162F5" w:rsidRDefault="006A0321" w:rsidP="006A0321">
      <w:pPr>
        <w:spacing w:line="600" w:lineRule="exact"/>
        <w:rPr>
          <w:rFonts w:eastAsia="標楷體"/>
        </w:rPr>
      </w:pPr>
      <w:r w:rsidRPr="006A0321">
        <w:rPr>
          <w:rFonts w:eastAsia="標楷體" w:hint="eastAsia"/>
        </w:rPr>
        <w:t xml:space="preserve">At the conclusion of the seminar, Superintendent </w:t>
      </w:r>
      <w:proofErr w:type="spellStart"/>
      <w:r w:rsidRPr="006A0321">
        <w:rPr>
          <w:rFonts w:eastAsia="標楷體" w:hint="eastAsia"/>
        </w:rPr>
        <w:t>Lyu</w:t>
      </w:r>
      <w:proofErr w:type="spellEnd"/>
      <w:r w:rsidRPr="006A0321">
        <w:rPr>
          <w:rFonts w:eastAsia="標楷體" w:hint="eastAsia"/>
        </w:rPr>
        <w:t xml:space="preserve"> Hsien-</w:t>
      </w:r>
      <w:proofErr w:type="spellStart"/>
      <w:r w:rsidRPr="006A0321">
        <w:rPr>
          <w:rFonts w:eastAsia="標楷體" w:hint="eastAsia"/>
        </w:rPr>
        <w:t>tzu</w:t>
      </w:r>
      <w:proofErr w:type="spellEnd"/>
      <w:r w:rsidRPr="006A0321">
        <w:rPr>
          <w:rFonts w:eastAsia="標楷體" w:hint="eastAsia"/>
        </w:rPr>
        <w:t xml:space="preserve"> (</w:t>
      </w:r>
      <w:r w:rsidRPr="006A0321">
        <w:rPr>
          <w:rFonts w:eastAsia="標楷體" w:hint="eastAsia"/>
        </w:rPr>
        <w:t>呂憲慈</w:t>
      </w:r>
      <w:r w:rsidRPr="006A0321">
        <w:rPr>
          <w:rFonts w:eastAsia="標楷體" w:hint="eastAsia"/>
        </w:rPr>
        <w:t>) emphasized that every staff member is a shaper of workplace culture. Serving together in the same institution means everyone should cherish one another and maintain mutual respect. He enc</w:t>
      </w:r>
      <w:r w:rsidRPr="006A0321">
        <w:rPr>
          <w:rFonts w:eastAsia="標楷體"/>
        </w:rPr>
        <w:t>ouraged all staff to work together to build a warm and healthy professional environment.</w:t>
      </w:r>
    </w:p>
    <w:sectPr w:rsidR="00F2368C" w:rsidRPr="006162F5" w:rsidSect="00762FAC">
      <w:footerReference w:type="default" r:id="rId8"/>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599B4" w14:textId="77777777" w:rsidR="00A85110" w:rsidRDefault="00A85110" w:rsidP="00FD6224">
      <w:r>
        <w:separator/>
      </w:r>
    </w:p>
  </w:endnote>
  <w:endnote w:type="continuationSeparator" w:id="0">
    <w:p w14:paraId="31804F0A" w14:textId="77777777" w:rsidR="00A85110" w:rsidRDefault="00A85110" w:rsidP="00FD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7">
    <w:altName w:val="標楷體"/>
    <w:charset w:val="88"/>
    <w:family w:val="script"/>
    <w:pitch w:val="fixed"/>
    <w:sig w:usb0="00000000" w:usb1="28091800" w:usb2="00000016"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435934"/>
      <w:docPartObj>
        <w:docPartGallery w:val="Page Numbers (Bottom of Page)"/>
        <w:docPartUnique/>
      </w:docPartObj>
    </w:sdtPr>
    <w:sdtEndPr/>
    <w:sdtContent>
      <w:p w14:paraId="2B8EE197" w14:textId="00D58BB2" w:rsidR="00EC33D7" w:rsidRDefault="00EC33D7">
        <w:pPr>
          <w:pStyle w:val="a5"/>
          <w:jc w:val="center"/>
        </w:pPr>
        <w:r>
          <w:fldChar w:fldCharType="begin"/>
        </w:r>
        <w:r>
          <w:instrText>PAGE   \* MERGEFORMAT</w:instrText>
        </w:r>
        <w:r>
          <w:fldChar w:fldCharType="separate"/>
        </w:r>
        <w:r w:rsidR="006A0321" w:rsidRPr="006A0321">
          <w:rPr>
            <w:noProof/>
            <w:lang w:val="zh-TW"/>
          </w:rPr>
          <w:t>1</w:t>
        </w:r>
        <w:r>
          <w:fldChar w:fldCharType="end"/>
        </w:r>
      </w:p>
    </w:sdtContent>
  </w:sdt>
  <w:p w14:paraId="2B2CE11D" w14:textId="77777777" w:rsidR="00EC33D7" w:rsidRDefault="00EC3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876F" w14:textId="77777777" w:rsidR="00A85110" w:rsidRDefault="00A85110" w:rsidP="00FD6224">
      <w:r>
        <w:separator/>
      </w:r>
    </w:p>
  </w:footnote>
  <w:footnote w:type="continuationSeparator" w:id="0">
    <w:p w14:paraId="5BCB08B8" w14:textId="77777777" w:rsidR="00A85110" w:rsidRDefault="00A85110" w:rsidP="00FD6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9B"/>
    <w:rsid w:val="000050EA"/>
    <w:rsid w:val="00005FD2"/>
    <w:rsid w:val="00024FE1"/>
    <w:rsid w:val="00094B9C"/>
    <w:rsid w:val="000D2BFB"/>
    <w:rsid w:val="000E4E8A"/>
    <w:rsid w:val="0015695B"/>
    <w:rsid w:val="00161A14"/>
    <w:rsid w:val="0019549C"/>
    <w:rsid w:val="001A5467"/>
    <w:rsid w:val="001B40FE"/>
    <w:rsid w:val="001E1E84"/>
    <w:rsid w:val="001E5D75"/>
    <w:rsid w:val="00214BE4"/>
    <w:rsid w:val="0024424D"/>
    <w:rsid w:val="0029321D"/>
    <w:rsid w:val="002A21D0"/>
    <w:rsid w:val="002A3E87"/>
    <w:rsid w:val="002C0D7E"/>
    <w:rsid w:val="00302F90"/>
    <w:rsid w:val="00306636"/>
    <w:rsid w:val="003B584C"/>
    <w:rsid w:val="003D7F9A"/>
    <w:rsid w:val="00402629"/>
    <w:rsid w:val="00434CBF"/>
    <w:rsid w:val="00447F33"/>
    <w:rsid w:val="004617F4"/>
    <w:rsid w:val="00481A70"/>
    <w:rsid w:val="0049737D"/>
    <w:rsid w:val="004E1E9F"/>
    <w:rsid w:val="00573BD7"/>
    <w:rsid w:val="00576ABD"/>
    <w:rsid w:val="005A611F"/>
    <w:rsid w:val="005C6FC3"/>
    <w:rsid w:val="005D0FD1"/>
    <w:rsid w:val="005E4188"/>
    <w:rsid w:val="005E7B6B"/>
    <w:rsid w:val="006162F5"/>
    <w:rsid w:val="00643C43"/>
    <w:rsid w:val="00676A76"/>
    <w:rsid w:val="0068762E"/>
    <w:rsid w:val="006A0321"/>
    <w:rsid w:val="006C2D01"/>
    <w:rsid w:val="006D3986"/>
    <w:rsid w:val="006F20A5"/>
    <w:rsid w:val="007078FC"/>
    <w:rsid w:val="00714416"/>
    <w:rsid w:val="0073176E"/>
    <w:rsid w:val="007344C2"/>
    <w:rsid w:val="00762FAC"/>
    <w:rsid w:val="007A1D4D"/>
    <w:rsid w:val="007B1793"/>
    <w:rsid w:val="007C0DAB"/>
    <w:rsid w:val="0084727B"/>
    <w:rsid w:val="00857B45"/>
    <w:rsid w:val="00907EF9"/>
    <w:rsid w:val="009373F4"/>
    <w:rsid w:val="00983B31"/>
    <w:rsid w:val="009C4BA1"/>
    <w:rsid w:val="009E50F8"/>
    <w:rsid w:val="009F039B"/>
    <w:rsid w:val="009F3E81"/>
    <w:rsid w:val="00A30C87"/>
    <w:rsid w:val="00A3436A"/>
    <w:rsid w:val="00A85110"/>
    <w:rsid w:val="00A95879"/>
    <w:rsid w:val="00AA3FE1"/>
    <w:rsid w:val="00AD3BC6"/>
    <w:rsid w:val="00AD79AC"/>
    <w:rsid w:val="00B3614F"/>
    <w:rsid w:val="00BA75A8"/>
    <w:rsid w:val="00BD539F"/>
    <w:rsid w:val="00C0692E"/>
    <w:rsid w:val="00C338A8"/>
    <w:rsid w:val="00C44D48"/>
    <w:rsid w:val="00C47AD5"/>
    <w:rsid w:val="00C50A50"/>
    <w:rsid w:val="00C50E85"/>
    <w:rsid w:val="00C53A26"/>
    <w:rsid w:val="00C622EF"/>
    <w:rsid w:val="00C70618"/>
    <w:rsid w:val="00C80DC5"/>
    <w:rsid w:val="00CC5D6A"/>
    <w:rsid w:val="00CD66A3"/>
    <w:rsid w:val="00CE0C0D"/>
    <w:rsid w:val="00D34851"/>
    <w:rsid w:val="00D75915"/>
    <w:rsid w:val="00DA0770"/>
    <w:rsid w:val="00DB7C06"/>
    <w:rsid w:val="00E47EE3"/>
    <w:rsid w:val="00E9583F"/>
    <w:rsid w:val="00E965B6"/>
    <w:rsid w:val="00EB2E1B"/>
    <w:rsid w:val="00EB4096"/>
    <w:rsid w:val="00EC33D7"/>
    <w:rsid w:val="00EF6C09"/>
    <w:rsid w:val="00F2368C"/>
    <w:rsid w:val="00F2710D"/>
    <w:rsid w:val="00F67016"/>
    <w:rsid w:val="00F8035D"/>
    <w:rsid w:val="00FD6224"/>
    <w:rsid w:val="00FF6B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E8DF24"/>
  <w15:chartTrackingRefBased/>
  <w15:docId w15:val="{E04DA1C7-6174-4E95-8FCF-CCBE4047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39B"/>
    <w:pPr>
      <w:widowControl w:val="0"/>
    </w:pPr>
    <w:rPr>
      <w:kern w:val="2"/>
      <w:sz w:val="24"/>
      <w:szCs w:val="24"/>
    </w:rPr>
  </w:style>
  <w:style w:type="paragraph" w:styleId="3">
    <w:name w:val="heading 3"/>
    <w:basedOn w:val="a"/>
    <w:link w:val="30"/>
    <w:uiPriority w:val="9"/>
    <w:qFormat/>
    <w:rsid w:val="0084727B"/>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6224"/>
    <w:pPr>
      <w:tabs>
        <w:tab w:val="center" w:pos="4153"/>
        <w:tab w:val="right" w:pos="8306"/>
      </w:tabs>
      <w:snapToGrid w:val="0"/>
    </w:pPr>
    <w:rPr>
      <w:sz w:val="20"/>
      <w:szCs w:val="20"/>
    </w:rPr>
  </w:style>
  <w:style w:type="character" w:customStyle="1" w:styleId="a4">
    <w:name w:val="頁首 字元"/>
    <w:link w:val="a3"/>
    <w:rsid w:val="00FD6224"/>
    <w:rPr>
      <w:kern w:val="2"/>
    </w:rPr>
  </w:style>
  <w:style w:type="paragraph" w:styleId="a5">
    <w:name w:val="footer"/>
    <w:basedOn w:val="a"/>
    <w:link w:val="a6"/>
    <w:uiPriority w:val="99"/>
    <w:rsid w:val="00FD6224"/>
    <w:pPr>
      <w:tabs>
        <w:tab w:val="center" w:pos="4153"/>
        <w:tab w:val="right" w:pos="8306"/>
      </w:tabs>
      <w:snapToGrid w:val="0"/>
    </w:pPr>
    <w:rPr>
      <w:sz w:val="20"/>
      <w:szCs w:val="20"/>
    </w:rPr>
  </w:style>
  <w:style w:type="character" w:customStyle="1" w:styleId="a6">
    <w:name w:val="頁尾 字元"/>
    <w:link w:val="a5"/>
    <w:uiPriority w:val="99"/>
    <w:rsid w:val="00FD6224"/>
    <w:rPr>
      <w:kern w:val="2"/>
    </w:rPr>
  </w:style>
  <w:style w:type="table" w:styleId="a7">
    <w:name w:val="Table Grid"/>
    <w:basedOn w:val="a1"/>
    <w:uiPriority w:val="59"/>
    <w:rsid w:val="009E50F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C622EF"/>
    <w:rPr>
      <w:i/>
      <w:iCs/>
    </w:rPr>
  </w:style>
  <w:style w:type="character" w:customStyle="1" w:styleId="30">
    <w:name w:val="標題 3 字元"/>
    <w:basedOn w:val="a0"/>
    <w:link w:val="3"/>
    <w:uiPriority w:val="9"/>
    <w:rsid w:val="0084727B"/>
    <w:rPr>
      <w:rFonts w:ascii="新細明體" w:hAnsi="新細明體" w:cs="新細明體"/>
      <w:b/>
      <w:bCs/>
      <w:sz w:val="27"/>
      <w:szCs w:val="27"/>
    </w:rPr>
  </w:style>
  <w:style w:type="paragraph" w:styleId="Web">
    <w:name w:val="Normal (Web)"/>
    <w:basedOn w:val="a"/>
    <w:uiPriority w:val="99"/>
    <w:unhideWhenUsed/>
    <w:rsid w:val="0084727B"/>
    <w:pPr>
      <w:widowControl/>
      <w:spacing w:before="100" w:beforeAutospacing="1" w:after="100" w:afterAutospacing="1"/>
    </w:pPr>
    <w:rPr>
      <w:rFonts w:ascii="新細明體" w:hAnsi="新細明體" w:cs="新細明體"/>
      <w:kern w:val="0"/>
    </w:rPr>
  </w:style>
  <w:style w:type="paragraph" w:styleId="a9">
    <w:name w:val="Balloon Text"/>
    <w:basedOn w:val="a"/>
    <w:link w:val="aa"/>
    <w:rsid w:val="00F2710D"/>
    <w:rPr>
      <w:rFonts w:asciiTheme="majorHAnsi" w:eastAsiaTheme="majorEastAsia" w:hAnsiTheme="majorHAnsi" w:cstheme="majorBidi"/>
      <w:sz w:val="18"/>
      <w:szCs w:val="18"/>
    </w:rPr>
  </w:style>
  <w:style w:type="character" w:customStyle="1" w:styleId="aa">
    <w:name w:val="註解方塊文字 字元"/>
    <w:basedOn w:val="a0"/>
    <w:link w:val="a9"/>
    <w:rsid w:val="00F271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3131">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2196</Characters>
  <Application>Microsoft Office Word</Application>
  <DocSecurity>0</DocSecurity>
  <Lines>18</Lines>
  <Paragraphs>5</Paragraphs>
  <ScaleCrop>false</ScaleCrop>
  <Company>法務部</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黃文農</dc:creator>
  <cp:keywords/>
  <dc:description/>
  <cp:lastModifiedBy>綠島監獄出納專用(廖哲榮)</cp:lastModifiedBy>
  <cp:revision>3</cp:revision>
  <cp:lastPrinted>2025-05-05T05:17:00Z</cp:lastPrinted>
  <dcterms:created xsi:type="dcterms:W3CDTF">2026-05-22T10:01:00Z</dcterms:created>
  <dcterms:modified xsi:type="dcterms:W3CDTF">2026-05-22T10:05:00Z</dcterms:modified>
</cp:coreProperties>
</file>